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Anbau oder Aufstockung in Bielefeld – vier Rahmenbedingungen für die Vorentscheidung · Arbeitsblatt mit Checkliste</w:t>
      </w:r>
    </w:p>
    <w:p>
      <w:r>
        <w:t>Für die praktische Planung: Dachflächen leiten bei Regen erhebliche Wassermengen ab – je nach Niederschlagsintensität und Gebäudefläche schnell mehrere hundert Liter pro Stunde. Wer Grundstück und Hausplant, sollte diesem Abfluss nicht nur in Bielefeld frühzeitig Gestalt geben. Regenwasser, Carports und Terrassenüberdachungen gehören zu den Elementen, die bei der Planung zusammenwirken. Der folgende Überblick ordnet die wichtigsten Fragen zu jedem Bereich und zeigt, wo Zusammenhänge die Entscheidung vereinfachen.</w:t>
      </w:r>
    </w:p>
    <w:p>
      <w:pPr>
        <w:pStyle w:val="Heading1"/>
      </w:pPr>
      <w:r>
        <w:t>Regenwasser auf dem Grundstück gezielt lenken</w:t>
      </w:r>
    </w:p>
    <w:p>
      <w:r>
        <w:t>Wenn ein Anbau oder eine Aufstockung neue Dachflächen schafft, verändert sich die Menge des anfallenden Regenwassers. Die kommunale Satzung regelt in vielen Städten, wie dieses Wasser behandelt werden muss. Eine Zisterne zur Regenwassernutzung kann den Garten bewässern und gleichzeitig die Kanalisation entlasten. Versickerungsmulden oder Rigolen bieten sich an, wenn kein Anschluss an die öffentliche Kanalisation gewünscht oder möglich ist. Die Wahl des Systems hängt von der Grundstücksgröße, dem Boden und den örtlichen Vorschriften ab.</w:t>
      </w:r>
    </w:p>
    <w:p>
      <w:pPr>
        <w:pStyle w:val="Heading1"/>
      </w:pPr>
      <w:r>
        <w:t>Carports und die Wirkung auf Regenwasser</w:t>
      </w:r>
    </w:p>
    <w:p>
      <w:r>
        <w:t>Ein Carport aus Holz fügt sich optisch in viele Grundstücke ein und bietet dabei Witterungsschutz für Fahrzeuge. Die Dachfläche eines Carports leitet Regenwasser auf eine definierte Fläche weiter. Diese Fläche kann an eine Zisterne angeschlossen, als Versickerungsfläche gestaltet oder über eine Ableitung in die Regenwasserleitung des Grundstücks eingebunden werden. Bei der Planung ist zu beachten, dass die Dachneigung und die Position der Fallrohre den Wasserfluss bestimmen.</w:t>
      </w:r>
    </w:p>
    <w:p>
      <w:pPr>
        <w:pStyle w:val="Heading1"/>
      </w:pPr>
      <w:r>
        <w:t>Terrassenüberdachungen und Niederschlagsmanagement</w:t>
      </w:r>
    </w:p>
    <w:p>
      <w:r>
        <w:t>Eine Terrassenüberdachung aus Holz verändert das Mikroklima auf der Terrasse und beeinflusst gleichzeitig den Regenwasserabfluss. Das Dach nimmt einen Teil des Niederschlags auf und leitet ihn über eine Rinne und ein Fallrohr ab. Je nach Ausrichtung und Neigung kann die Überdachung Regenwasser in den Garten, in eine Zisterne oder in eine Versickerungsanlage leiten. Die Planung der Überdachung sollte daher zusammen mit der Planung der Regenwasserableitung erfolgen.</w:t>
      </w:r>
    </w:p>
    <w:p>
      <w:pPr>
        <w:pStyle w:val="Heading1"/>
      </w:pPr>
      <w:r>
        <w:t>Holzbauweise bei überdachten Außenanlagen</w:t>
      </w:r>
    </w:p>
    <w:p>
      <w:r>
        <w:t>Holz eignet sich besonders für Carports und Terrassenüberdachungen, weil es sich leicht verarbeiten lässt und mit seiner natürlichen Optik zu Gärten und Fassaden passt. Bei der Wahl des Holzes spielen Witterungsbeständigkeit und der erforderliche Pflegeaufwand eine Rolle. Hölzer mit natürlicher Dauerhaftigkeit oder vorbehandelte Hölzer reduzieren den Wartungsaufwand. Eine fachgerechte Unterkonstruktion und ausreichende Belüftung verlängern die Lebensdauer.</w:t>
      </w:r>
    </w:p>
    <w:p>
      <w:pPr>
        <w:pStyle w:val="Heading1"/>
      </w:pPr>
      <w:r>
        <w:t>Abstimmung mit dem Bebauungsplan</w:t>
      </w:r>
    </w:p>
    <w:p>
      <w:r>
        <w:t>Sowohl ein Carport als auch eine Terrassenüberdachung können genehmigungspflichtig sein. Bebauungspläne legen häufig fest, wie weit bauliche Anlagen an die Grundstücksgrenze heranreichen dürfen und welche Höhen nicht überschritten werden dürfen. Auch die Dachform und die verwendeten Materialien können vorgeschrieben sein. Eine frühzeitige Abstimmung mit der zuständigen Baubehörde klärt, ob ein vereinfachtes Verfahren ausreicht oder ein vollständiger Bauantrag erforderlich ist.</w:t>
      </w:r>
    </w:p>
    <w:p>
      <w:pPr>
        <w:pStyle w:val="Heading1"/>
      </w:pPr>
      <w:r>
        <w:t>Zusammenhänge bei der Planung berücksichtigen</w:t>
      </w:r>
    </w:p>
    <w:p>
      <w:r>
        <w:t>Wer Regenwasser, Carport und Terrassenüberdachung zusammen plant, kann Synergien nutzen. Eine gemeinsame Ableitung für alle drei Elemente reduziert den Installationsaufwand. Die Wahl der Positionierung beeinflusst die Wirkung auf das Grundstück und den Erhaltungsaufwand. Wer die baulichen und rechtlichen Rahmenbedingungen vorab kennt, trifft Entscheidungen schneller und vermeidet nachträgliche Änderungen. Eine abstimmte Planung spart Zeit und sorgt dafür, dass alle Elemente harmonisch zusammenwirken.</w:t>
      </w:r>
    </w:p>
    <w:p>
      <w:pPr>
        <w:pStyle w:val="Heading1"/>
      </w:pPr>
      <w:r>
        <w:t>Weitere Dokumente zum Thema</w:t>
      </w:r>
    </w:p>
    <w:p>
      <w:hyperlink r:id="rId9">
        <w:r>
          <w:rPr>
            <w:color w:val="087E75"/>
          </w:rPr>
          <w:t>Anbau oder Aufstockung in Bielefeld – vier Rahmenbedingungen für die Vorentscheidung</w:t>
        </w:r>
      </w:hyperlink>
    </w:p>
    <w:p>
      <w:hyperlink r:id="rId10">
        <w:r>
          <w:rPr>
            <w:color w:val="087E75"/>
          </w:rPr>
          <w:t>Zugehöriges Dokument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1aholzbaubielefeld.pages.dev/anbau-oder-aufstockung-bielefeld-vorentscheidung/" TargetMode="External"/><Relationship Id="rId10" Type="http://schemas.openxmlformats.org/officeDocument/2006/relationships/hyperlink" Target="https://1aholzbaubielefeld.pages.dev/dateien/minimax-fbf33b0a50ac88cbf3f4b592/inhalt.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